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both"/>
        <w:rPr>
          <w:rFonts w:ascii="Poppins" w:cs="Poppins" w:eastAsia="Poppins" w:hAnsi="Poppins"/>
          <w:b w:val="1"/>
          <w:color w:val="07004d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07004d"/>
          <w:sz w:val="32"/>
          <w:szCs w:val="32"/>
          <w:rtl w:val="0"/>
        </w:rPr>
        <w:t xml:space="preserve">Regulamin akcji  „ROZSADY ZA ELKTROODPADY” 2024</w:t>
      </w:r>
    </w:p>
    <w:p w:rsidR="00000000" w:rsidDel="00000000" w:rsidP="00000000" w:rsidRDefault="00000000" w:rsidRPr="00000000" w14:paraId="00000002">
      <w:pPr>
        <w:pStyle w:val="Heading2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I. Postanowienia ogólne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Niniejszy Regulamin określa zasady udziału w akcji  „Rozsady za elektroodpady”, zwanej dalej „Akcją”.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Organizatorami  Akcji  są : </w:t>
      </w:r>
    </w:p>
    <w:p w:rsidR="00000000" w:rsidDel="00000000" w:rsidP="00000000" w:rsidRDefault="00000000" w:rsidRPr="00000000" w14:paraId="00000005">
      <w:pPr>
        <w:ind w:left="720" w:firstLine="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- Eko- Myśl Sp. z o.o. Dalsze 36  74-300 Myślibórz,</w:t>
      </w:r>
    </w:p>
    <w:p w:rsidR="00000000" w:rsidDel="00000000" w:rsidP="00000000" w:rsidRDefault="00000000" w:rsidRPr="00000000" w14:paraId="00000006">
      <w:pPr>
        <w:ind w:left="720" w:firstLine="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- Fundacja  Sireco  Dalsze 36  74-300  Myślibórz,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- PGKiM Sp. z o.o.  ul. Celna 21   74-300 Myślibórz,</w:t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- PUK Chojna Sp. z o.o. , ul. Słowiańska 1, 74-500 Chojna,</w:t>
      </w:r>
    </w:p>
    <w:p w:rsidR="00000000" w:rsidDel="00000000" w:rsidP="00000000" w:rsidRDefault="00000000" w:rsidRPr="00000000" w14:paraId="00000009">
      <w:pPr>
        <w:ind w:left="720" w:firstLine="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- Nadleśnictwo  Chojna, ul. Szczecińska 36, 74-500 Chojna,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zwani dalej „Organizatorami”.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Akcja będzie przeprowadzona  20 kwietnia 2024. w godzinach 10:00-14:00 w dwóch miejscach: na PSZOK Myślibórz oraz na placu przed Ratuszem w Chojnie. Akcja będzie kontynuowana w następnych dniach w godzinach otwarcia punktu PSZOK Myślibórz oraz PSZOK Chojna do wyczerpania sadzonek roślin (o ile ilość sadzonek nie zostanie wyczerpana 20 kwietnia 2024).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Akcja polegać będzie na wymianie zużytego sprzętu elektrycznego i elektronicznego na sadzonki drzewek oraz cebulki kwiatowe.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Miejscem Akcji będzie Punkt Selektywnego Zbierania Odpadów Komunalnych w Myśliborzu (PSZOK) na terenie Przedsiębiorstwa Gospodarki Komunalnej i Mieszkaniowej  Spółka z o.o. w Myśliborzu, przy ul. Celnej  21 oraz plac przed Ratuszem w Chojnie.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Celem Akcji jest promowanie możliwości bezpłatnego korzystania z PSZOK, edukacja ekologiczna w zakresie selektywnej zbiórki odpadów komunalnych oraz budowanie świadomości na temat roli roślin w przyrodzie.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Regulamin jest dostępny w siedzibach Organizatorów  oraz na stronach internetowych  </w:t>
      </w:r>
      <w:hyperlink r:id="rId7">
        <w:r w:rsidDel="00000000" w:rsidR="00000000" w:rsidRPr="00000000">
          <w:rPr>
            <w:rFonts w:ascii="Poppins" w:cs="Poppins" w:eastAsia="Poppins" w:hAnsi="Poppins"/>
            <w:color w:val="07004d"/>
            <w:sz w:val="22"/>
            <w:szCs w:val="22"/>
            <w:u w:val="single"/>
            <w:rtl w:val="0"/>
          </w:rPr>
          <w:t xml:space="preserve">https://sireco.pl/</w:t>
        </w:r>
      </w:hyperlink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 , </w:t>
      </w:r>
      <w:hyperlink r:id="rId8">
        <w:r w:rsidDel="00000000" w:rsidR="00000000" w:rsidRPr="00000000">
          <w:rPr>
            <w:rFonts w:ascii="Poppins" w:cs="Poppins" w:eastAsia="Poppins" w:hAnsi="Poppins"/>
            <w:color w:val="07004d"/>
            <w:sz w:val="22"/>
            <w:szCs w:val="22"/>
            <w:u w:val="single"/>
            <w:rtl w:val="0"/>
          </w:rPr>
          <w:t xml:space="preserve">http://pgkim-mysliborz.com/</w:t>
        </w:r>
      </w:hyperlink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 , </w:t>
      </w:r>
      <w:hyperlink r:id="rId9">
        <w:r w:rsidDel="00000000" w:rsidR="00000000" w:rsidRPr="00000000">
          <w:rPr>
            <w:rFonts w:ascii="Poppins" w:cs="Poppins" w:eastAsia="Poppins" w:hAnsi="Poppins"/>
            <w:color w:val="1155cc"/>
            <w:sz w:val="22"/>
            <w:szCs w:val="22"/>
            <w:u w:val="single"/>
            <w:rtl w:val="0"/>
          </w:rPr>
          <w:t xml:space="preserve">https://pukchojna.pl/</w:t>
        </w:r>
      </w:hyperlink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 .</w:t>
      </w:r>
    </w:p>
    <w:p w:rsidR="00000000" w:rsidDel="00000000" w:rsidP="00000000" w:rsidRDefault="00000000" w:rsidRPr="00000000" w14:paraId="00000010">
      <w:pPr>
        <w:pStyle w:val="Heading2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II.</w:t>
        <w:tab/>
        <w:t xml:space="preserve">Zasady uczestnictwa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09" w:hanging="283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Uprawnionym do otrzymania sadzonki drzewka lub cebulek kwiatowych jest osoba fizyczna będąca mieszkańcem gminy Myślibórz lub gminy Chojna zgadzająca się potwierdzić adresem miejsce pochodzenia odpadu , która dostarczy w trakcie trwania Akcji, do miejsca wyznaczonego w rozdziale I pkt 5, zużyty  sprzęt elektryczny lub elektroniczny i otrzyma kupon uprawniający do wymiany.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Obowiązują zasady za jeden wielkogabarytowy sprzęt uczestnik otrzymuje 3 kupony uprawniające do wymiany na rozsady żywych kwiatów/ 5 cebul lub drzewko. Za jeden drobny sprzęt uczestnik otrzymuje jeden kupon uprawniający do wymiany na 5 cebul kwiatowych.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Jedna osoba może otrzymać maksymalnie 5 kupony.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Odpady nie wymienione w Regulaminie nie podlegają wymianie na kupon.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W razie powzięcia wątpliwości co do charakteru dostarczonych surowców</w:t>
        <w:br w:type="textWrapping"/>
        <w:t xml:space="preserve">(w szczególności co do pochodzenia odpadów: np. odpady przemysłowe, powstające w wyniku prowadzenia działalności gospodarczej), Organizatorzy mogą  odmówić przyjęcia odpadów i wydania kuponów.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Kupony nie będą wydawane osobom nietrzeźwym.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W przypadku, gdy Organizatorzy wydadzą wszystkie sadzonki będzie można oddać elektroodpady, ale bez prawa żądania sadzonki.</w:t>
      </w:r>
    </w:p>
    <w:p w:rsidR="00000000" w:rsidDel="00000000" w:rsidP="00000000" w:rsidRDefault="00000000" w:rsidRPr="00000000" w14:paraId="00000018">
      <w:pPr>
        <w:pStyle w:val="Heading2"/>
        <w:ind w:left="709" w:hanging="709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III.</w:t>
        <w:tab/>
        <w:t xml:space="preserve">Ochrona danych osobowych – zgoda na przetwarzanie danych osobowych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09" w:hanging="425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Udział w Akcji jest jednoznaczny z wyrażeniem zgody na przetwarzanie danych osobowych uczestnika (nazwisko, imię, adres zamieszkania, wizerunek) przez Organizatorów.</w:t>
        <w:br w:type="textWrapping"/>
        <w:t xml:space="preserve">Dane osobowe uczestnika  Akcji w formie zapisu fotograficznego, filmowego lub dźwiękowego mogą być przetwarzane w celach dokumentacyjnych, edukacyjnych promocyjnych i informacyjnych Organizatorów, w szczególności poprzez umieszczenie wizerunku w Internecie – na stronie internetowej Organizatorów lub na portalach społecznościowych Organizatorów  w papierowych materiałach promocyjnych lub informacyjnych Organizatorów.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09" w:hanging="425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Udział w Akcji, a tym samym – wyrażenie zgody na przetwarzanie danych osobowych jest dobrowolne lecz niezbędne do otrzymania sadzonek roślin  w  ramach Akcji.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09" w:hanging="425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Cofnięcie zgody na przetwarzanie danych osobowych jest możliwe w każdym czasie, przy czym cofnięcie zgody nie będzie wpływać na zgodność z prawem przetwarzania, którego dokonano na podstawie zgody przed jej cofnięciem.</w:t>
      </w:r>
    </w:p>
    <w:p w:rsidR="00000000" w:rsidDel="00000000" w:rsidP="00000000" w:rsidRDefault="00000000" w:rsidRPr="00000000" w14:paraId="0000001C">
      <w:pPr>
        <w:pStyle w:val="Heading2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IV.</w:t>
        <w:tab/>
        <w:t xml:space="preserve">Bezpieczeństwo</w:t>
      </w:r>
    </w:p>
    <w:p w:rsidR="00000000" w:rsidDel="00000000" w:rsidP="00000000" w:rsidRDefault="00000000" w:rsidRPr="00000000" w14:paraId="0000001D">
      <w:pPr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Uczestnicy Akcji oraz wszystkie osoby, które znajdują się na terenie Akcji, zobowiązani są zachowywać się w sposób niezagrażający bezpieczeństwu innych osób obecnych podczas Akcji, a w szczególności przestrzegać postanowień Regulaminu oraz stosować się do zaleceń przedstawicieli  Organizatorów, mających na celu zapewnienie im bezpieczeństwa i porządku.</w:t>
      </w:r>
    </w:p>
    <w:p w:rsidR="00000000" w:rsidDel="00000000" w:rsidP="00000000" w:rsidRDefault="00000000" w:rsidRPr="00000000" w14:paraId="0000001E">
      <w:pPr>
        <w:pStyle w:val="Heading2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V.</w:t>
        <w:tab/>
        <w:t xml:space="preserve">Postanowienia końcowe</w:t>
      </w:r>
    </w:p>
    <w:p w:rsidR="00000000" w:rsidDel="00000000" w:rsidP="00000000" w:rsidRDefault="00000000" w:rsidRPr="00000000" w14:paraId="0000001F">
      <w:pPr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1.     Regulamin obowiązuje w trakcie trwania Akcji.</w:t>
      </w:r>
    </w:p>
    <w:p w:rsidR="00000000" w:rsidDel="00000000" w:rsidP="00000000" w:rsidRDefault="00000000" w:rsidRPr="00000000" w14:paraId="00000020">
      <w:pPr>
        <w:jc w:val="both"/>
        <w:rPr>
          <w:rFonts w:ascii="Poppins" w:cs="Poppins" w:eastAsia="Poppins" w:hAnsi="Poppins"/>
          <w:color w:val="07004d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2.   Organizatorzy zastrzegają sobie prawo do wprowadzania zmian w Regulaminie które nie naruszają praw nabytych uczestników Akcji.</w:t>
      </w:r>
    </w:p>
    <w:p w:rsidR="00000000" w:rsidDel="00000000" w:rsidP="00000000" w:rsidRDefault="00000000" w:rsidRPr="00000000" w14:paraId="00000021">
      <w:pPr>
        <w:spacing w:before="720" w:lineRule="auto"/>
        <w:ind w:left="1065" w:firstLine="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color w:val="07004d"/>
          <w:sz w:val="22"/>
          <w:szCs w:val="22"/>
          <w:rtl w:val="0"/>
        </w:rPr>
        <w:t xml:space="preserve">Załącznik:</w:t>
        <w:br w:type="textWrapping"/>
        <w:t xml:space="preserve">1.</w:t>
        <w:tab/>
        <w:t xml:space="preserve">Załącznik numer 1 – Wzór zgody uczestnika akcji „Rozsady za elektroodpady” na przetwarzanie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065" w:firstLine="0"/>
        <w:jc w:val="both"/>
        <w:rPr>
          <w:rFonts w:ascii="Poppins" w:cs="Poppins" w:eastAsia="Poppins" w:hAnsi="Poppins"/>
          <w:color w:val="07004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l-PL"/>
      </w:rPr>
    </w:rPrDefault>
    <w:pPrDefault>
      <w:pP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lineRule="auto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48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</w:pPr>
    <w:rPr>
      <w:color w:val="00000a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300" w:lineRule="auto"/>
    </w:pPr>
    <w:rPr>
      <w:sz w:val="26"/>
      <w:szCs w:val="26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Title">
    <w:name w:val="Title"/>
    <w:basedOn w:val="Normal"/>
    <w:next w:val="Normal"/>
    <w:pPr>
      <w:spacing w:after="180" w:before="240" w:lineRule="auto"/>
      <w:jc w:val="center"/>
    </w:pPr>
    <w:rPr>
      <w:sz w:val="40"/>
      <w:szCs w:val="40"/>
    </w:rPr>
  </w:style>
  <w:style w:type="paragraph" w:styleId="Normalny" w:default="1">
    <w:name w:val="Normal"/>
    <w:qFormat w:val="1"/>
    <w:rsid w:val="000B6C03"/>
    <w:pPr>
      <w:spacing w:after="120" w:before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 w:val="1"/>
    <w:uiPriority w:val="9"/>
    <w:qFormat w:val="1"/>
    <w:rsid w:val="00E41D45"/>
    <w:pPr>
      <w:keepNext w:val="1"/>
      <w:keepLines w:val="1"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 w:val="1"/>
    <w:uiPriority w:val="9"/>
    <w:unhideWhenUsed w:val="1"/>
    <w:qFormat w:val="1"/>
    <w:rsid w:val="002B4581"/>
    <w:pPr>
      <w:keepNext w:val="1"/>
      <w:keepLines w:val="1"/>
      <w:spacing w:after="240" w:before="48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 w:val="1"/>
    <w:uiPriority w:val="9"/>
    <w:unhideWhenUsed w:val="1"/>
    <w:qFormat w:val="1"/>
    <w:rsid w:val="0091614A"/>
    <w:pPr>
      <w:keepNext w:val="1"/>
      <w:keepLines w:val="1"/>
      <w:spacing w:before="240"/>
      <w:outlineLvl w:val="2"/>
    </w:pPr>
    <w:rPr>
      <w:rFonts w:cs="Arial" w:eastAsia="Times New Roman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 w:val="1"/>
    <w:uiPriority w:val="9"/>
    <w:unhideWhenUsed w:val="1"/>
    <w:qFormat w:val="1"/>
    <w:rsid w:val="005F05A2"/>
    <w:pPr>
      <w:keepNext w:val="1"/>
      <w:spacing w:before="300"/>
      <w:outlineLvl w:val="3"/>
    </w:pPr>
    <w:rPr>
      <w:rFonts w:eastAsia="Times New Roman"/>
      <w:bCs w:val="1"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 w:val="1"/>
    <w:uiPriority w:val="9"/>
    <w:unhideWhenUsed w:val="1"/>
    <w:qFormat w:val="1"/>
    <w:rsid w:val="00A959C4"/>
    <w:pPr>
      <w:spacing w:after="60" w:before="240"/>
      <w:outlineLvl w:val="4"/>
    </w:pPr>
    <w:rPr>
      <w:rFonts w:eastAsia="Times New Roman"/>
      <w:b w:val="1"/>
      <w:bCs w:val="1"/>
      <w:i w:val="1"/>
      <w:iCs w:val="1"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 w:val="1"/>
    <w:uiPriority w:val="9"/>
    <w:unhideWhenUsed w:val="1"/>
    <w:qFormat w:val="1"/>
    <w:rsid w:val="00851DB1"/>
    <w:pPr>
      <w:spacing w:after="60" w:before="240"/>
      <w:outlineLvl w:val="5"/>
    </w:pPr>
    <w:rPr>
      <w:rFonts w:ascii="Calibri" w:eastAsia="Times New Roman" w:hAnsi="Calibri"/>
      <w:b w:val="1"/>
      <w:bCs w:val="1"/>
      <w:kern w:val="2"/>
      <w:sz w:val="2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2Znak" w:customStyle="1">
    <w:name w:val="Nagłówek 2 Znak"/>
    <w:link w:val="Nagwek2"/>
    <w:uiPriority w:val="9"/>
    <w:rsid w:val="002B4581"/>
    <w:rPr>
      <w:rFonts w:eastAsia="Times New Roman"/>
      <w:kern w:val="2"/>
      <w:sz w:val="32"/>
      <w:szCs w:val="26"/>
      <w:lang w:eastAsia="en-US"/>
    </w:rPr>
  </w:style>
  <w:style w:type="character" w:styleId="Nagwek3Znak" w:customStyle="1">
    <w:name w:val="Nagłówek 3 Znak"/>
    <w:link w:val="Nagwek3"/>
    <w:uiPriority w:val="9"/>
    <w:rsid w:val="0091614A"/>
    <w:rPr>
      <w:rFonts w:cs="Arial" w:eastAsia="Times New Roman"/>
      <w:color w:val="00000a"/>
      <w:sz w:val="28"/>
      <w:szCs w:val="24"/>
      <w:lang w:eastAsia="en-US"/>
    </w:rPr>
  </w:style>
  <w:style w:type="character" w:styleId="Nagwek1Znak" w:customStyle="1">
    <w:name w:val="Nagłówek 1 Znak"/>
    <w:link w:val="Nagwek1"/>
    <w:uiPriority w:val="9"/>
    <w:rsid w:val="00E41D45"/>
    <w:rPr>
      <w:rFonts w:cs="Times New Roman" w:eastAsia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 w:val="1"/>
    <w:uiPriority w:val="11"/>
    <w:qFormat w:val="1"/>
    <w:rsid w:val="00647FE0"/>
    <w:pPr>
      <w:numPr>
        <w:ilvl w:val="1"/>
      </w:numPr>
      <w:spacing w:after="240" w:before="240"/>
      <w:jc w:val="center"/>
    </w:pPr>
    <w:rPr>
      <w:rFonts w:eastAsia="Times New Roman"/>
      <w:sz w:val="28"/>
    </w:rPr>
  </w:style>
  <w:style w:type="character" w:styleId="PodtytuZnak" w:customStyle="1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 w:val="1"/>
    <w:uiPriority w:val="10"/>
    <w:qFormat w:val="1"/>
    <w:rsid w:val="00647FE0"/>
    <w:pPr>
      <w:spacing w:after="180" w:before="240"/>
      <w:jc w:val="center"/>
      <w:outlineLvl w:val="0"/>
    </w:pPr>
    <w:rPr>
      <w:rFonts w:eastAsia="Times New Roman"/>
      <w:bCs w:val="1"/>
      <w:kern w:val="28"/>
      <w:sz w:val="40"/>
      <w:szCs w:val="32"/>
    </w:rPr>
  </w:style>
  <w:style w:type="character" w:styleId="TytuZnak" w:customStyle="1">
    <w:name w:val="Tytuł Znak"/>
    <w:link w:val="Tytu"/>
    <w:uiPriority w:val="10"/>
    <w:rsid w:val="00647FE0"/>
    <w:rPr>
      <w:rFonts w:eastAsia="Times New Roman"/>
      <w:bCs w:val="1"/>
      <w:kern w:val="28"/>
      <w:sz w:val="40"/>
      <w:szCs w:val="32"/>
    </w:rPr>
  </w:style>
  <w:style w:type="character" w:styleId="Nagwek4Znak" w:customStyle="1">
    <w:name w:val="Nagłówek 4 Znak"/>
    <w:link w:val="Nagwek4"/>
    <w:uiPriority w:val="9"/>
    <w:rsid w:val="005F05A2"/>
    <w:rPr>
      <w:rFonts w:eastAsia="Times New Roman"/>
      <w:bCs w:val="1"/>
      <w:sz w:val="26"/>
      <w:szCs w:val="28"/>
    </w:rPr>
  </w:style>
  <w:style w:type="paragraph" w:styleId="Akapitzlist">
    <w:name w:val="List Paragraph"/>
    <w:basedOn w:val="Normalny"/>
    <w:autoRedefine w:val="1"/>
    <w:uiPriority w:val="34"/>
    <w:qFormat w:val="1"/>
    <w:rsid w:val="00EA61A2"/>
    <w:pPr>
      <w:spacing w:line="276" w:lineRule="auto"/>
      <w:ind w:left="720"/>
    </w:pPr>
  </w:style>
  <w:style w:type="character" w:styleId="Nagwek5Znak" w:customStyle="1">
    <w:name w:val="Nagłówek 5 Znak"/>
    <w:link w:val="Nagwek5"/>
    <w:uiPriority w:val="9"/>
    <w:rsid w:val="00A959C4"/>
    <w:rPr>
      <w:rFonts w:eastAsia="Times New Roman"/>
      <w:b w:val="1"/>
      <w:bCs w:val="1"/>
      <w:i w:val="1"/>
      <w:iCs w:val="1"/>
      <w:sz w:val="26"/>
      <w:szCs w:val="26"/>
    </w:rPr>
  </w:style>
  <w:style w:type="paragraph" w:styleId="Nadtytu" w:customStyle="1">
    <w:name w:val="Nadtytuł"/>
    <w:basedOn w:val="Normalny"/>
    <w:link w:val="NadtytuZnak"/>
    <w:qFormat w:val="1"/>
    <w:rsid w:val="00A27EA4"/>
    <w:pPr>
      <w:spacing w:after="360" w:before="0"/>
      <w:jc w:val="right"/>
    </w:pPr>
    <w:rPr>
      <w:i w:val="1"/>
    </w:rPr>
  </w:style>
  <w:style w:type="character" w:styleId="NadtytuZnak" w:customStyle="1">
    <w:name w:val="Nadtytuł Znak"/>
    <w:link w:val="Nadtytu"/>
    <w:rsid w:val="00A27EA4"/>
    <w:rPr>
      <w:i w:val="1"/>
      <w:szCs w:val="22"/>
    </w:rPr>
  </w:style>
  <w:style w:type="character" w:styleId="Wyrnienieintensywne">
    <w:name w:val="Intense Emphasis"/>
    <w:uiPriority w:val="21"/>
    <w:qFormat w:val="1"/>
    <w:rsid w:val="00A27EA4"/>
    <w:rPr>
      <w:i w:val="1"/>
      <w:iCs w:val="1"/>
      <w:color w:val="auto"/>
      <w:sz w:val="28"/>
    </w:rPr>
  </w:style>
  <w:style w:type="character" w:styleId="Nagwek6Znak" w:customStyle="1">
    <w:name w:val="Nagłówek 6 Znak"/>
    <w:link w:val="Nagwek6"/>
    <w:uiPriority w:val="9"/>
    <w:rsid w:val="00851DB1"/>
    <w:rPr>
      <w:rFonts w:ascii="Calibri" w:cs="Times New Roman" w:eastAsia="Times New Roman" w:hAnsi="Calibri"/>
      <w:b w:val="1"/>
      <w:bCs w:val="1"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 w:val="1"/>
    <w:uiPriority w:val="30"/>
    <w:qFormat w:val="1"/>
    <w:rsid w:val="000F70B4"/>
    <w:pPr>
      <w:pBdr>
        <w:top w:color="4472c4" w:space="10" w:sz="4" w:val="single"/>
        <w:bottom w:color="4472c4" w:space="10" w:sz="4" w:val="single"/>
      </w:pBdr>
      <w:spacing w:after="360" w:before="360"/>
      <w:ind w:left="864" w:right="864"/>
      <w:jc w:val="center"/>
    </w:pPr>
    <w:rPr>
      <w:i w:val="1"/>
      <w:iCs w:val="1"/>
      <w:color w:val="1f3864"/>
      <w:kern w:val="2"/>
    </w:rPr>
  </w:style>
  <w:style w:type="character" w:styleId="CytatintensywnyZnak" w:customStyle="1">
    <w:name w:val="Cytat intensywny Znak"/>
    <w:link w:val="Cytatintensywny"/>
    <w:uiPriority w:val="30"/>
    <w:rsid w:val="000F70B4"/>
    <w:rPr>
      <w:i w:val="1"/>
      <w:iCs w:val="1"/>
      <w:color w:val="1f3864"/>
      <w:szCs w:val="22"/>
    </w:rPr>
  </w:style>
  <w:style w:type="character" w:styleId="Hipercze">
    <w:name w:val="Hyperlink"/>
    <w:uiPriority w:val="99"/>
    <w:unhideWhenUsed w:val="1"/>
    <w:rsid w:val="002B4581"/>
    <w:rPr>
      <w:color w:val="0563c1"/>
      <w:u w:val="single"/>
    </w:rPr>
  </w:style>
  <w:style w:type="character" w:styleId="UnresolvedMention" w:customStyle="1">
    <w:name w:val="Unresolved Mention"/>
    <w:uiPriority w:val="99"/>
    <w:semiHidden w:val="1"/>
    <w:unhideWhenUsed w:val="1"/>
    <w:rsid w:val="002B458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240" w:before="240" w:lineRule="auto"/>
      <w:jc w:val="center"/>
    </w:pPr>
    <w:rPr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ukchojna.p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reco.pl/" TargetMode="External"/><Relationship Id="rId8" Type="http://schemas.openxmlformats.org/officeDocument/2006/relationships/hyperlink" Target="http://pgkim-mysliborz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+bQBlOmjbpyWgho1EfaUVntlrQ==">CgMxLjAyCGguZ2pkZ3hzOAByITEzWnZWM2FGam45TFFnVEticmwyQWJZX2lBcGdIcTVvYg==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2023-10-12T09:46:00Z</dcterms:created>
  <dc:creator>Anna Goszczyńska</dc:creator>
</cp:coreProperties>
</file>